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22" w:rsidRPr="00A3510A" w:rsidRDefault="00BC0B5C">
      <w:pPr>
        <w:rPr>
          <w:lang w:val="ru-RU"/>
        </w:rPr>
      </w:pPr>
      <w:bookmarkStart w:id="0" w:name="_GoBack"/>
      <w:bookmarkEnd w:id="0"/>
      <w:r w:rsidRPr="00A3510A">
        <w:rPr>
          <w:lang w:val="ru-RU"/>
        </w:rPr>
        <w:t>«ПРИНЯТО»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 на заседании Педагогического  совета протокол №7 от «30» августа 202</w:t>
      </w:r>
      <w:r w:rsidR="00A3510A">
        <w:rPr>
          <w:lang w:val="ru-RU"/>
        </w:rPr>
        <w:t>4</w:t>
      </w:r>
      <w:r w:rsidRPr="00A3510A">
        <w:rPr>
          <w:lang w:val="ru-RU"/>
        </w:rPr>
        <w:t>г «УТВЕРЖДЕНО»</w:t>
      </w:r>
    </w:p>
    <w:p w:rsidR="00131722" w:rsidRDefault="00BC0B5C">
      <w:r w:rsidRPr="00A3510A">
        <w:rPr>
          <w:lang w:val="ru-RU"/>
        </w:rPr>
        <w:lastRenderedPageBreak/>
        <w:t xml:space="preserve"> </w:t>
      </w:r>
      <w:proofErr w:type="spellStart"/>
      <w:r>
        <w:t>Директор</w:t>
      </w:r>
      <w:proofErr w:type="spellEnd"/>
    </w:p>
    <w:p w:rsidR="00A3510A" w:rsidRDefault="00BC0B5C">
      <w:pPr>
        <w:rPr>
          <w:lang w:val="ru-RU"/>
        </w:rPr>
      </w:pPr>
      <w:r>
        <w:t xml:space="preserve"> </w:t>
      </w:r>
      <w:r w:rsidRPr="00A3510A">
        <w:rPr>
          <w:lang w:val="ru-RU"/>
        </w:rPr>
        <w:t>МОУ «</w:t>
      </w:r>
      <w:r w:rsidR="00A3510A">
        <w:rPr>
          <w:lang w:val="ru-RU"/>
        </w:rPr>
        <w:t>……..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  приказ №282 «30» августа 2023г</w:t>
      </w:r>
    </w:p>
    <w:p w:rsidR="00131722" w:rsidRPr="00A3510A" w:rsidRDefault="00131722">
      <w:pPr>
        <w:rPr>
          <w:lang w:val="ru-RU"/>
        </w:rPr>
        <w:sectPr w:rsidR="00131722" w:rsidRPr="00A3510A">
          <w:pgSz w:w="11911" w:h="16832"/>
          <w:pgMar w:top="1440" w:right="1526" w:bottom="1440" w:left="1444" w:header="720" w:footer="720" w:gutter="0"/>
          <w:cols w:num="2" w:space="720" w:equalWidth="0">
            <w:col w:w="3184" w:space="1649"/>
            <w:col w:w="4107"/>
          </w:cols>
        </w:sectPr>
      </w:pPr>
    </w:p>
    <w:p w:rsidR="00131722" w:rsidRPr="00A3510A" w:rsidRDefault="00BC0B5C">
      <w:pPr>
        <w:spacing w:after="283" w:line="239" w:lineRule="auto"/>
        <w:ind w:left="1163" w:right="1170" w:firstLine="0"/>
        <w:jc w:val="center"/>
        <w:rPr>
          <w:lang w:val="ru-RU"/>
        </w:rPr>
      </w:pPr>
      <w:r w:rsidRPr="00A3510A">
        <w:rPr>
          <w:b/>
          <w:sz w:val="28"/>
          <w:lang w:val="ru-RU"/>
        </w:rPr>
        <w:lastRenderedPageBreak/>
        <w:t>Положение о порядке разработки и принятия локальных нормативных правовых актов</w:t>
      </w:r>
    </w:p>
    <w:p w:rsidR="00131722" w:rsidRPr="00A3510A" w:rsidRDefault="00BC0B5C">
      <w:pPr>
        <w:pStyle w:val="1"/>
        <w:ind w:left="231" w:hanging="245"/>
        <w:rPr>
          <w:lang w:val="ru-RU"/>
        </w:rPr>
      </w:pPr>
      <w:r w:rsidRPr="00A3510A">
        <w:rPr>
          <w:lang w:val="ru-RU"/>
        </w:rPr>
        <w:t>Общие положения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1.1. </w:t>
      </w:r>
      <w:proofErr w:type="gramStart"/>
      <w:r w:rsidRPr="00A3510A">
        <w:rPr>
          <w:lang w:val="ru-RU"/>
        </w:rPr>
        <w:t>Данное Положение разработано в соответствии с Федеральным законом № 273-ФЗ от 29.12.2012 «Об образовании в Российской Федерации» с изменениями от 4 августа2023 года, Трудового кодекса РФ (Далее - ТК РФ), Гражданского Кодекса РФ (далее - ГК РФ),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1.2 Настоящее Положение о локальных актах организации, осуществляющей образовательную деятельность, (далее – Положение) разработано в целях реализации права на самостоятельное создание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1.3. Данное положение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подготовке, оформлению, принятию, утверждению, вступлению в силу‚ внесению изменений и отмене, публикации на официальном сайте школы.</w:t>
      </w:r>
    </w:p>
    <w:p w:rsidR="00131722" w:rsidRDefault="00BC0B5C">
      <w:pPr>
        <w:ind w:left="11"/>
      </w:pPr>
      <w:r w:rsidRPr="00A3510A">
        <w:rPr>
          <w:lang w:val="ru-RU"/>
        </w:rPr>
        <w:t xml:space="preserve">1.4. Настоящее Положение является локальным нормативным актом школы и входит в перечень локальных актов образовательной организации. </w:t>
      </w:r>
      <w:r>
        <w:t xml:space="preserve">1.5. </w:t>
      </w:r>
      <w:proofErr w:type="spellStart"/>
      <w:r>
        <w:rPr>
          <w:u w:val="single" w:color="000000"/>
        </w:rPr>
        <w:t>Целями</w:t>
      </w:r>
      <w:proofErr w:type="spellEnd"/>
      <w:r>
        <w:rPr>
          <w:u w:val="single" w:color="000000"/>
        </w:rPr>
        <w:t xml:space="preserve"> и </w:t>
      </w:r>
      <w:proofErr w:type="spellStart"/>
      <w:r>
        <w:rPr>
          <w:u w:val="single" w:color="000000"/>
        </w:rPr>
        <w:t>задачами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настоящего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Положения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являются</w:t>
      </w:r>
      <w:proofErr w:type="spellEnd"/>
      <w:r>
        <w:rPr>
          <w:u w:val="single" w:color="000000"/>
        </w:rPr>
        <w:t>:</w:t>
      </w:r>
    </w:p>
    <w:p w:rsidR="00131722" w:rsidRPr="00A3510A" w:rsidRDefault="00BC0B5C">
      <w:pPr>
        <w:numPr>
          <w:ilvl w:val="0"/>
          <w:numId w:val="1"/>
        </w:numPr>
        <w:ind w:hanging="345"/>
        <w:rPr>
          <w:lang w:val="ru-RU"/>
        </w:rPr>
      </w:pPr>
      <w:r w:rsidRPr="00A3510A">
        <w:rPr>
          <w:lang w:val="ru-RU"/>
        </w:rPr>
        <w:t>нормативно-правовое регулирование образовательных отношений в образовательной организации;</w:t>
      </w:r>
    </w:p>
    <w:p w:rsidR="00131722" w:rsidRPr="00A3510A" w:rsidRDefault="00BC0B5C">
      <w:pPr>
        <w:numPr>
          <w:ilvl w:val="0"/>
          <w:numId w:val="1"/>
        </w:numPr>
        <w:ind w:hanging="345"/>
        <w:rPr>
          <w:lang w:val="ru-RU"/>
        </w:rPr>
      </w:pPr>
      <w:r w:rsidRPr="00A3510A">
        <w:rPr>
          <w:lang w:val="ru-RU"/>
        </w:rPr>
        <w:t>создание единой и согласованной системы локальных нормативных актов образовательной организации;</w:t>
      </w:r>
    </w:p>
    <w:p w:rsidR="00131722" w:rsidRPr="00A3510A" w:rsidRDefault="00BC0B5C">
      <w:pPr>
        <w:numPr>
          <w:ilvl w:val="0"/>
          <w:numId w:val="1"/>
        </w:numPr>
        <w:ind w:hanging="345"/>
        <w:rPr>
          <w:lang w:val="ru-RU"/>
        </w:rPr>
      </w:pPr>
      <w:r w:rsidRPr="00A3510A">
        <w:rPr>
          <w:lang w:val="ru-RU"/>
        </w:rPr>
        <w:t>обеспечение принципа законности в нормотворческой деятельности образовательной организации;</w:t>
      </w:r>
    </w:p>
    <w:p w:rsidR="00131722" w:rsidRPr="00A3510A" w:rsidRDefault="00BC0B5C">
      <w:pPr>
        <w:numPr>
          <w:ilvl w:val="0"/>
          <w:numId w:val="1"/>
        </w:numPr>
        <w:ind w:hanging="345"/>
        <w:rPr>
          <w:lang w:val="ru-RU"/>
        </w:rPr>
      </w:pPr>
      <w:r w:rsidRPr="00A3510A">
        <w:rPr>
          <w:lang w:val="ru-RU"/>
        </w:rPr>
        <w:t xml:space="preserve">совершенствование процесса подготовки, </w:t>
      </w:r>
      <w:proofErr w:type="spellStart"/>
      <w:r w:rsidRPr="00A3510A">
        <w:rPr>
          <w:lang w:val="ru-RU"/>
        </w:rPr>
        <w:t>оформления</w:t>
      </w:r>
      <w:proofErr w:type="gramStart"/>
      <w:r w:rsidRPr="00A3510A">
        <w:rPr>
          <w:lang w:val="ru-RU"/>
        </w:rPr>
        <w:t>,п</w:t>
      </w:r>
      <w:proofErr w:type="gramEnd"/>
      <w:r w:rsidRPr="00A3510A">
        <w:rPr>
          <w:lang w:val="ru-RU"/>
        </w:rPr>
        <w:t>ринятия</w:t>
      </w:r>
      <w:proofErr w:type="spellEnd"/>
      <w:r w:rsidRPr="00A3510A">
        <w:rPr>
          <w:lang w:val="ru-RU"/>
        </w:rPr>
        <w:t xml:space="preserve"> и реализации локальных нормативных актов;</w:t>
      </w:r>
    </w:p>
    <w:p w:rsidR="00131722" w:rsidRPr="00A3510A" w:rsidRDefault="00BC0B5C">
      <w:pPr>
        <w:numPr>
          <w:ilvl w:val="0"/>
          <w:numId w:val="1"/>
        </w:numPr>
        <w:ind w:hanging="345"/>
        <w:rPr>
          <w:lang w:val="ru-RU"/>
        </w:rPr>
      </w:pPr>
      <w:r w:rsidRPr="00A3510A">
        <w:rPr>
          <w:lang w:val="ru-RU"/>
        </w:rPr>
        <w:t>предотвращение дублирования регулирования общественных и образовательных отношений в школе.</w:t>
      </w:r>
    </w:p>
    <w:p w:rsidR="00131722" w:rsidRPr="00A3510A" w:rsidRDefault="00BC0B5C">
      <w:pPr>
        <w:spacing w:after="271"/>
        <w:ind w:left="11"/>
        <w:rPr>
          <w:lang w:val="ru-RU"/>
        </w:rPr>
      </w:pPr>
      <w:r w:rsidRPr="00A3510A">
        <w:rPr>
          <w:lang w:val="ru-RU"/>
        </w:rPr>
        <w:t xml:space="preserve">1.6. Локальные акты, соответствующие всем требованиям законодательства РФ, являются </w:t>
      </w:r>
      <w:proofErr w:type="gramStart"/>
      <w:r w:rsidRPr="00A3510A">
        <w:rPr>
          <w:lang w:val="ru-RU"/>
        </w:rPr>
        <w:t>обязательными к исполнению</w:t>
      </w:r>
      <w:proofErr w:type="gramEnd"/>
      <w:r w:rsidRPr="00A3510A">
        <w:rPr>
          <w:lang w:val="ru-RU"/>
        </w:rPr>
        <w:t xml:space="preserve"> всеми участниками образовательных отношений.</w:t>
      </w:r>
    </w:p>
    <w:p w:rsidR="00131722" w:rsidRDefault="00BC0B5C">
      <w:pPr>
        <w:pStyle w:val="1"/>
        <w:ind w:left="231" w:hanging="245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школы</w:t>
      </w:r>
      <w:proofErr w:type="spell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2.1. </w:t>
      </w:r>
      <w:r w:rsidRPr="00A3510A">
        <w:rPr>
          <w:i/>
          <w:lang w:val="ru-RU"/>
        </w:rPr>
        <w:t>Локальный акт школы</w:t>
      </w:r>
      <w:r w:rsidRPr="00A3510A">
        <w:rPr>
          <w:lang w:val="ru-RU"/>
        </w:rPr>
        <w:t xml:space="preserve">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lastRenderedPageBreak/>
        <w:t xml:space="preserve">2.2. </w:t>
      </w:r>
      <w:r w:rsidRPr="00A3510A">
        <w:rPr>
          <w:b/>
          <w:i/>
          <w:lang w:val="ru-RU"/>
        </w:rPr>
        <w:t>Устав школы</w:t>
      </w:r>
      <w:r w:rsidRPr="00A3510A">
        <w:rPr>
          <w:lang w:val="ru-RU"/>
        </w:rPr>
        <w:t xml:space="preserve"> 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2.3. </w:t>
      </w:r>
      <w:r w:rsidRPr="00A3510A">
        <w:rPr>
          <w:b/>
          <w:i/>
          <w:lang w:val="ru-RU"/>
        </w:rPr>
        <w:t>Приказ</w:t>
      </w:r>
      <w:r w:rsidRPr="00A3510A">
        <w:rPr>
          <w:lang w:val="ru-RU"/>
        </w:rPr>
        <w:t xml:space="preserve"> 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2.4. </w:t>
      </w:r>
      <w:r w:rsidRPr="00A3510A">
        <w:rPr>
          <w:b/>
          <w:i/>
          <w:lang w:val="ru-RU"/>
        </w:rPr>
        <w:t>Решение</w:t>
      </w:r>
      <w:r w:rsidRPr="00A3510A">
        <w:rPr>
          <w:b/>
          <w:lang w:val="ru-RU"/>
        </w:rPr>
        <w:t xml:space="preserve"> — </w:t>
      </w:r>
      <w:r w:rsidRPr="00A3510A">
        <w:rPr>
          <w:lang w:val="ru-RU"/>
        </w:rPr>
        <w:t xml:space="preserve">локальный акт, принимаемый коллегиальными органами школы в целях разрешения наиболее важных вопросов их деятельности. </w:t>
      </w:r>
      <w:proofErr w:type="gramStart"/>
      <w:r w:rsidRPr="00A3510A">
        <w:rPr>
          <w:lang w:val="ru-RU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 w:rsidRPr="00A3510A">
        <w:rPr>
          <w:lang w:val="ru-RU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2.5. </w:t>
      </w:r>
      <w:r w:rsidRPr="00A3510A">
        <w:rPr>
          <w:b/>
          <w:i/>
          <w:lang w:val="ru-RU"/>
        </w:rPr>
        <w:t>Положение</w:t>
      </w:r>
      <w:r w:rsidRPr="00A3510A">
        <w:rPr>
          <w:lang w:val="ru-RU"/>
        </w:rPr>
        <w:t xml:space="preserve"> 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2.6. </w:t>
      </w:r>
      <w:r w:rsidRPr="00A3510A">
        <w:rPr>
          <w:b/>
          <w:i/>
          <w:lang w:val="ru-RU"/>
        </w:rPr>
        <w:t>Правила</w:t>
      </w:r>
      <w:r w:rsidRPr="00A3510A">
        <w:rPr>
          <w:b/>
          <w:lang w:val="ru-RU"/>
        </w:rPr>
        <w:t xml:space="preserve"> — </w:t>
      </w:r>
      <w:r w:rsidRPr="00A3510A">
        <w:rPr>
          <w:lang w:val="ru-RU"/>
        </w:rPr>
        <w:t>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2.7. </w:t>
      </w:r>
      <w:r w:rsidRPr="00A3510A">
        <w:rPr>
          <w:b/>
          <w:i/>
          <w:lang w:val="ru-RU"/>
        </w:rPr>
        <w:t>Инструкция</w:t>
      </w:r>
      <w:r w:rsidRPr="00A3510A">
        <w:rPr>
          <w:b/>
          <w:lang w:val="ru-RU"/>
        </w:rPr>
        <w:t xml:space="preserve"> — </w:t>
      </w:r>
      <w:r w:rsidRPr="00A3510A">
        <w:rPr>
          <w:lang w:val="ru-RU"/>
        </w:rPr>
        <w:t>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</w:p>
    <w:p w:rsidR="00131722" w:rsidRPr="00A3510A" w:rsidRDefault="00BC0B5C">
      <w:pPr>
        <w:spacing w:after="1" w:line="241" w:lineRule="auto"/>
        <w:ind w:left="-15" w:right="-10" w:firstLine="0"/>
        <w:jc w:val="left"/>
        <w:rPr>
          <w:lang w:val="ru-RU"/>
        </w:rPr>
      </w:pPr>
      <w:r w:rsidRPr="00A3510A">
        <w:rPr>
          <w:lang w:val="ru-RU"/>
        </w:rPr>
        <w:t xml:space="preserve">Должностные инструкции, разрабатывает руководитель образовательной организации. 2.8. </w:t>
      </w:r>
      <w:proofErr w:type="gramStart"/>
      <w:r w:rsidRPr="00A3510A">
        <w:rPr>
          <w:lang w:val="ru-RU"/>
        </w:rPr>
        <w:t>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  <w:proofErr w:type="gramEnd"/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 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131722" w:rsidRDefault="00BC0B5C">
      <w:pPr>
        <w:pStyle w:val="1"/>
        <w:ind w:left="231" w:hanging="245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локального</w:t>
      </w:r>
      <w:proofErr w:type="spellEnd"/>
      <w:r>
        <w:t xml:space="preserve"> </w:t>
      </w:r>
      <w:proofErr w:type="spellStart"/>
      <w:r>
        <w:t>акта</w:t>
      </w:r>
      <w:proofErr w:type="spellEnd"/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3.1. </w:t>
      </w:r>
      <w:r w:rsidRPr="00A3510A">
        <w:rPr>
          <w:u w:val="single" w:color="000000"/>
          <w:lang w:val="ru-RU"/>
        </w:rPr>
        <w:t>Инициатором подготовки локальных нормативных актов могут быть:</w:t>
      </w:r>
    </w:p>
    <w:p w:rsidR="00131722" w:rsidRDefault="00BC0B5C">
      <w:pPr>
        <w:numPr>
          <w:ilvl w:val="0"/>
          <w:numId w:val="2"/>
        </w:numPr>
        <w:ind w:hanging="345"/>
      </w:pPr>
      <w:proofErr w:type="spellStart"/>
      <w:r>
        <w:t>учредитель</w:t>
      </w:r>
      <w:proofErr w:type="spellEnd"/>
      <w:r>
        <w:t>;</w:t>
      </w:r>
    </w:p>
    <w:p w:rsidR="00131722" w:rsidRDefault="00BC0B5C">
      <w:pPr>
        <w:numPr>
          <w:ilvl w:val="0"/>
          <w:numId w:val="2"/>
        </w:numPr>
        <w:ind w:hanging="345"/>
      </w:pPr>
      <w:proofErr w:type="spellStart"/>
      <w:r>
        <w:t>органы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образованием</w:t>
      </w:r>
      <w:proofErr w:type="spellEnd"/>
      <w:r>
        <w:t>;</w:t>
      </w:r>
    </w:p>
    <w:p w:rsidR="00131722" w:rsidRPr="00A3510A" w:rsidRDefault="00BC0B5C">
      <w:pPr>
        <w:numPr>
          <w:ilvl w:val="0"/>
          <w:numId w:val="2"/>
        </w:numPr>
        <w:ind w:hanging="345"/>
        <w:rPr>
          <w:lang w:val="ru-RU"/>
        </w:rPr>
      </w:pPr>
      <w:r w:rsidRPr="00A3510A">
        <w:rPr>
          <w:lang w:val="ru-RU"/>
        </w:rPr>
        <w:t>администрация образовательной организации в лице ее руководителя, заместителей руководителя;</w:t>
      </w:r>
    </w:p>
    <w:p w:rsidR="00131722" w:rsidRDefault="00BC0B5C">
      <w:pPr>
        <w:numPr>
          <w:ilvl w:val="0"/>
          <w:numId w:val="2"/>
        </w:numPr>
        <w:ind w:hanging="345"/>
      </w:pPr>
      <w:proofErr w:type="spellStart"/>
      <w:r>
        <w:t>органы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;</w:t>
      </w:r>
    </w:p>
    <w:p w:rsidR="00131722" w:rsidRDefault="00BC0B5C">
      <w:pPr>
        <w:numPr>
          <w:ilvl w:val="0"/>
          <w:numId w:val="2"/>
        </w:numPr>
        <w:ind w:hanging="345"/>
      </w:pPr>
      <w:proofErr w:type="spellStart"/>
      <w:proofErr w:type="gramStart"/>
      <w:r>
        <w:t>участники</w:t>
      </w:r>
      <w:proofErr w:type="spellEnd"/>
      <w:proofErr w:type="gram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>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lastRenderedPageBreak/>
        <w:t>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 xml:space="preserve">Проект локального нормативного акта подлежит обязательной проверке на литературно-стилистическую грамотность и правовой экспертизе, </w:t>
      </w:r>
      <w:proofErr w:type="gramStart"/>
      <w:r w:rsidRPr="00A3510A">
        <w:rPr>
          <w:lang w:val="ru-RU"/>
        </w:rPr>
        <w:t>которые</w:t>
      </w:r>
      <w:proofErr w:type="gramEnd"/>
      <w:r w:rsidRPr="00A3510A">
        <w:rPr>
          <w:lang w:val="ru-RU"/>
        </w:rPr>
        <w:t xml:space="preserve">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</w:p>
    <w:p w:rsidR="00131722" w:rsidRPr="00A3510A" w:rsidRDefault="00BC0B5C">
      <w:pPr>
        <w:numPr>
          <w:ilvl w:val="1"/>
          <w:numId w:val="3"/>
        </w:numPr>
        <w:rPr>
          <w:lang w:val="ru-RU"/>
        </w:rPr>
      </w:pPr>
      <w:r w:rsidRPr="00A3510A">
        <w:rPr>
          <w:lang w:val="ru-RU"/>
        </w:rPr>
        <w:t>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131722" w:rsidRDefault="00BC0B5C">
      <w:pPr>
        <w:pStyle w:val="1"/>
        <w:ind w:left="231" w:hanging="245"/>
      </w:pPr>
      <w:proofErr w:type="spellStart"/>
      <w:r>
        <w:t>Документальное</w:t>
      </w:r>
      <w:proofErr w:type="spellEnd"/>
      <w:r>
        <w:t xml:space="preserve"> </w:t>
      </w:r>
      <w:proofErr w:type="spellStart"/>
      <w:r>
        <w:t>оформление</w:t>
      </w:r>
      <w:proofErr w:type="spell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4.2. </w:t>
      </w:r>
      <w:r w:rsidRPr="00A3510A">
        <w:rPr>
          <w:u w:val="single" w:color="000000"/>
          <w:lang w:val="ru-RU"/>
        </w:rPr>
        <w:t>Общие требования к оформлению локальных актов включают следующие положения:</w:t>
      </w:r>
    </w:p>
    <w:p w:rsidR="00131722" w:rsidRPr="00A3510A" w:rsidRDefault="00BC0B5C">
      <w:pPr>
        <w:numPr>
          <w:ilvl w:val="0"/>
          <w:numId w:val="4"/>
        </w:numPr>
        <w:ind w:hanging="345"/>
        <w:rPr>
          <w:lang w:val="ru-RU"/>
        </w:rPr>
      </w:pPr>
      <w:r w:rsidRPr="00A3510A">
        <w:rPr>
          <w:lang w:val="ru-RU"/>
        </w:rPr>
        <w:t>Локальный акт должен содержать наименование локального акта и дату издания.</w:t>
      </w:r>
    </w:p>
    <w:p w:rsidR="00131722" w:rsidRDefault="00BC0B5C">
      <w:pPr>
        <w:numPr>
          <w:ilvl w:val="0"/>
          <w:numId w:val="4"/>
        </w:numPr>
        <w:ind w:hanging="345"/>
      </w:pPr>
      <w:r w:rsidRPr="00A3510A">
        <w:rPr>
          <w:lang w:val="ru-RU"/>
        </w:rPr>
        <w:lastRenderedPageBreak/>
        <w:t xml:space="preserve">Если требуется разъяснение целей и мотивов принятия локального акта, то необходима вступительная часть – преамбула.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нормативного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 в </w:t>
      </w:r>
      <w:proofErr w:type="spellStart"/>
      <w:r>
        <w:t>преамбулу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включаются</w:t>
      </w:r>
      <w:proofErr w:type="spellEnd"/>
      <w:r>
        <w:t>.</w:t>
      </w:r>
    </w:p>
    <w:p w:rsidR="00131722" w:rsidRPr="00A3510A" w:rsidRDefault="00BC0B5C">
      <w:pPr>
        <w:numPr>
          <w:ilvl w:val="0"/>
          <w:numId w:val="4"/>
        </w:numPr>
        <w:ind w:hanging="345"/>
        <w:rPr>
          <w:lang w:val="ru-RU"/>
        </w:rPr>
      </w:pPr>
      <w:r w:rsidRPr="00A3510A">
        <w:rPr>
          <w:lang w:val="ru-RU"/>
        </w:rPr>
        <w:t>Нормативные предписания оформляются в виде пунктов, которые нумеруются арабскими цифрами с точкой и заголовков не имеют. Пункты могут подразделяться</w:t>
      </w:r>
    </w:p>
    <w:p w:rsidR="00131722" w:rsidRPr="00A3510A" w:rsidRDefault="00BC0B5C">
      <w:pPr>
        <w:ind w:left="731"/>
        <w:rPr>
          <w:lang w:val="ru-RU"/>
        </w:rPr>
      </w:pPr>
      <w:r w:rsidRPr="00A3510A">
        <w:rPr>
          <w:lang w:val="ru-RU"/>
        </w:rPr>
        <w:t>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</w:t>
      </w:r>
    </w:p>
    <w:p w:rsidR="00131722" w:rsidRDefault="00BC0B5C">
      <w:pPr>
        <w:numPr>
          <w:ilvl w:val="0"/>
          <w:numId w:val="4"/>
        </w:numPr>
        <w:ind w:hanging="345"/>
      </w:pPr>
      <w:r w:rsidRPr="00A3510A">
        <w:rPr>
          <w:lang w:val="ru-RU"/>
        </w:rPr>
        <w:t xml:space="preserve">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</w:t>
      </w:r>
      <w:proofErr w:type="spellStart"/>
      <w:r>
        <w:t>Локальный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с </w:t>
      </w:r>
      <w:proofErr w:type="spellStart"/>
      <w:r>
        <w:t>приложениями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сквозную</w:t>
      </w:r>
      <w:proofErr w:type="spellEnd"/>
      <w:r>
        <w:t xml:space="preserve"> </w:t>
      </w:r>
      <w:proofErr w:type="spellStart"/>
      <w:r>
        <w:t>нумерацию</w:t>
      </w:r>
      <w:proofErr w:type="spellEnd"/>
      <w:r>
        <w:t xml:space="preserve"> </w:t>
      </w:r>
      <w:proofErr w:type="spellStart"/>
      <w:r>
        <w:t>страниц</w:t>
      </w:r>
      <w:proofErr w:type="spellEnd"/>
      <w:r>
        <w:t>.</w:t>
      </w:r>
    </w:p>
    <w:p w:rsidR="00131722" w:rsidRPr="00A3510A" w:rsidRDefault="00BC0B5C">
      <w:pPr>
        <w:numPr>
          <w:ilvl w:val="0"/>
          <w:numId w:val="4"/>
        </w:numPr>
        <w:ind w:hanging="345"/>
        <w:rPr>
          <w:lang w:val="ru-RU"/>
        </w:rPr>
      </w:pPr>
      <w:r w:rsidRPr="00A3510A">
        <w:rPr>
          <w:lang w:val="ru-RU"/>
        </w:rPr>
        <w:t>Локальный нормативный акт излагается на государственном языке РФ и должен соответствовать литературным нормам.</w:t>
      </w:r>
    </w:p>
    <w:p w:rsidR="00131722" w:rsidRPr="00A3510A" w:rsidRDefault="00BC0B5C">
      <w:pPr>
        <w:numPr>
          <w:ilvl w:val="0"/>
          <w:numId w:val="4"/>
        </w:numPr>
        <w:ind w:hanging="345"/>
        <w:rPr>
          <w:lang w:val="ru-RU"/>
        </w:rPr>
      </w:pPr>
      <w:r w:rsidRPr="00A3510A">
        <w:rPr>
          <w:lang w:val="ru-RU"/>
        </w:rPr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131722" w:rsidRDefault="00BC0B5C">
      <w:pPr>
        <w:numPr>
          <w:ilvl w:val="1"/>
          <w:numId w:val="5"/>
        </w:numPr>
      </w:pPr>
      <w:r w:rsidRPr="00A3510A">
        <w:rPr>
          <w:lang w:val="ru-RU"/>
        </w:rPr>
        <w:t xml:space="preserve">Каждый конкретный локальный акт имеет установленную форму. Оформляется в соответствии с ГОСТ </w:t>
      </w:r>
      <w:proofErr w:type="gramStart"/>
      <w:r w:rsidRPr="00A3510A">
        <w:rPr>
          <w:lang w:val="ru-RU"/>
        </w:rPr>
        <w:t>Р</w:t>
      </w:r>
      <w:proofErr w:type="gramEnd"/>
      <w:r w:rsidRPr="00A3510A">
        <w:rPr>
          <w:lang w:val="ru-RU"/>
        </w:rPr>
        <w:t xml:space="preserve"> 7.0.97-2016 «Система стандартов по информации, библиотечному и издательскому делу (СИБИД). </w:t>
      </w:r>
      <w:proofErr w:type="spellStart"/>
      <w:r>
        <w:t>Организационно-распорядительная</w:t>
      </w:r>
      <w:proofErr w:type="spellEnd"/>
      <w:r>
        <w:t xml:space="preserve"> </w:t>
      </w:r>
      <w:proofErr w:type="spellStart"/>
      <w:r>
        <w:t>документация</w:t>
      </w:r>
      <w:proofErr w:type="spellEnd"/>
      <w:r>
        <w:t xml:space="preserve">.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оформлению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>».</w:t>
      </w:r>
    </w:p>
    <w:p w:rsidR="00131722" w:rsidRPr="00A3510A" w:rsidRDefault="00BC0B5C">
      <w:pPr>
        <w:numPr>
          <w:ilvl w:val="1"/>
          <w:numId w:val="5"/>
        </w:numPr>
        <w:spacing w:after="271"/>
        <w:rPr>
          <w:lang w:val="ru-RU"/>
        </w:rPr>
      </w:pPr>
      <w:r w:rsidRPr="00A3510A">
        <w:rPr>
          <w:lang w:val="ru-RU"/>
        </w:rPr>
        <w:t xml:space="preserve">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</w:t>
      </w:r>
      <w:proofErr w:type="gramStart"/>
      <w:r w:rsidRPr="00A3510A">
        <w:rPr>
          <w:lang w:val="ru-RU"/>
        </w:rPr>
        <w:t>ответственный</w:t>
      </w:r>
      <w:proofErr w:type="gramEnd"/>
      <w:r w:rsidRPr="00A3510A">
        <w:rPr>
          <w:lang w:val="ru-RU"/>
        </w:rPr>
        <w:t xml:space="preserve"> за ведение делопроизводства согласно инструкции по делопроизводству в школе. 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131722" w:rsidRPr="00A3510A" w:rsidRDefault="00BC0B5C">
      <w:pPr>
        <w:pStyle w:val="1"/>
        <w:ind w:left="231" w:hanging="245"/>
        <w:rPr>
          <w:lang w:val="ru-RU"/>
        </w:rPr>
      </w:pPr>
      <w:r w:rsidRPr="00A3510A">
        <w:rPr>
          <w:lang w:val="ru-RU"/>
        </w:rPr>
        <w:t>Основные требования к локальным нормативным актам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5.1. Среди локальных нормативных актов образовательной организации высшую юридическую силу имеет </w:t>
      </w:r>
      <w:r w:rsidRPr="00A3510A">
        <w:rPr>
          <w:b/>
          <w:i/>
          <w:lang w:val="ru-RU"/>
        </w:rPr>
        <w:t>Устав</w:t>
      </w:r>
      <w:r w:rsidRPr="00A3510A">
        <w:rPr>
          <w:lang w:val="ru-RU"/>
        </w:rPr>
        <w:t>. Поэтому, принимаемые в образовательной организации локальные нормативные акты, не должны противоречить его Уставу.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5.3. </w:t>
      </w:r>
      <w:r w:rsidRPr="00A3510A">
        <w:rPr>
          <w:b/>
          <w:i/>
          <w:u w:val="single" w:color="000000"/>
          <w:lang w:val="ru-RU"/>
        </w:rPr>
        <w:t>Положение</w:t>
      </w:r>
      <w:r w:rsidRPr="00A3510A">
        <w:rPr>
          <w:u w:val="single" w:color="000000"/>
          <w:lang w:val="ru-RU"/>
        </w:rPr>
        <w:t xml:space="preserve"> должно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наименование,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грифы</w:t>
      </w:r>
      <w:proofErr w:type="spellEnd"/>
      <w:r>
        <w:t xml:space="preserve">: </w:t>
      </w:r>
      <w:proofErr w:type="spellStart"/>
      <w:r>
        <w:t>принято</w:t>
      </w:r>
      <w:proofErr w:type="spellEnd"/>
      <w:r>
        <w:t xml:space="preserve">, </w:t>
      </w:r>
      <w:proofErr w:type="spellStart"/>
      <w:r>
        <w:t>утверждено</w:t>
      </w:r>
      <w:proofErr w:type="spellEnd"/>
      <w:r>
        <w:t xml:space="preserve">, </w:t>
      </w:r>
      <w:proofErr w:type="spellStart"/>
      <w:r>
        <w:t>согласовано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регистрационный номер, текст, соответствующий его наименованию;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 xml:space="preserve">,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наименованию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отметку о наличии приложения и согласования.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5.4. </w:t>
      </w:r>
      <w:r w:rsidRPr="00A3510A">
        <w:rPr>
          <w:b/>
          <w:i/>
          <w:u w:val="single" w:color="000000"/>
          <w:lang w:val="ru-RU"/>
        </w:rPr>
        <w:t>Правила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грифы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и </w:t>
      </w:r>
      <w:proofErr w:type="spellStart"/>
      <w:r>
        <w:t>утверждения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 xml:space="preserve">,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наименованию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отметку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proofErr w:type="gramStart"/>
      <w:r>
        <w:t>регистрационный</w:t>
      </w:r>
      <w:proofErr w:type="spellEnd"/>
      <w:proofErr w:type="gramEnd"/>
      <w:r>
        <w:t xml:space="preserve"> </w:t>
      </w:r>
      <w:proofErr w:type="spellStart"/>
      <w:r>
        <w:t>номер</w:t>
      </w:r>
      <w:proofErr w:type="spellEnd"/>
      <w:r>
        <w:t>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5.5. </w:t>
      </w:r>
      <w:r w:rsidRPr="00A3510A">
        <w:rPr>
          <w:b/>
          <w:i/>
          <w:u w:val="single" w:color="000000"/>
          <w:lang w:val="ru-RU"/>
        </w:rPr>
        <w:t>Инструкции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</w:t>
      </w:r>
      <w:r w:rsidRPr="00A3510A">
        <w:rPr>
          <w:lang w:val="ru-RU"/>
        </w:rPr>
        <w:t>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lastRenderedPageBreak/>
        <w:t>грифы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и </w:t>
      </w:r>
      <w:proofErr w:type="spellStart"/>
      <w:r>
        <w:t>утверждения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 xml:space="preserve">,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наименованию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отметку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proofErr w:type="gramStart"/>
      <w:r>
        <w:t>регистрационный</w:t>
      </w:r>
      <w:proofErr w:type="spellEnd"/>
      <w:proofErr w:type="gramEnd"/>
      <w:r>
        <w:t xml:space="preserve"> </w:t>
      </w:r>
      <w:proofErr w:type="spellStart"/>
      <w:r>
        <w:t>номер</w:t>
      </w:r>
      <w:proofErr w:type="spellEnd"/>
      <w:r>
        <w:t>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5.6. </w:t>
      </w:r>
      <w:r w:rsidRPr="00A3510A">
        <w:rPr>
          <w:b/>
          <w:i/>
          <w:u w:val="single" w:color="000000"/>
          <w:lang w:val="ru-RU"/>
        </w:rPr>
        <w:t>Постановление</w:t>
      </w:r>
      <w:r w:rsidRPr="00A3510A">
        <w:rPr>
          <w:u w:val="single" w:color="000000"/>
          <w:lang w:val="ru-RU"/>
        </w:rPr>
        <w:t xml:space="preserve"> должно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 • место и дату принятия;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 xml:space="preserve">,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наименованию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должность, фамилию, инициалы и подпись лица, вынесшего постановление;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proofErr w:type="gramStart"/>
      <w:r>
        <w:t>оттиск</w:t>
      </w:r>
      <w:proofErr w:type="spellEnd"/>
      <w:proofErr w:type="gramEnd"/>
      <w:r>
        <w:t xml:space="preserve"> </w:t>
      </w:r>
      <w:proofErr w:type="spellStart"/>
      <w:r>
        <w:t>печати</w:t>
      </w:r>
      <w:proofErr w:type="spellEnd"/>
      <w:r>
        <w:t>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5.7. </w:t>
      </w:r>
      <w:r w:rsidRPr="00A3510A">
        <w:rPr>
          <w:b/>
          <w:i/>
          <w:u w:val="single" w:color="000000"/>
          <w:lang w:val="ru-RU"/>
        </w:rPr>
        <w:t>Решения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должность, фамилию, инициалы и подпись лица, принявшего решение;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proofErr w:type="gramStart"/>
      <w:r>
        <w:t>оттиск</w:t>
      </w:r>
      <w:proofErr w:type="spellEnd"/>
      <w:proofErr w:type="gramEnd"/>
      <w:r>
        <w:t xml:space="preserve"> </w:t>
      </w:r>
      <w:proofErr w:type="spellStart"/>
      <w:r>
        <w:t>печати</w:t>
      </w:r>
      <w:proofErr w:type="spellEnd"/>
      <w:r>
        <w:t>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5.8. </w:t>
      </w:r>
      <w:r w:rsidRPr="00A3510A">
        <w:rPr>
          <w:b/>
          <w:i/>
          <w:u w:val="single" w:color="000000"/>
          <w:lang w:val="ru-RU"/>
        </w:rPr>
        <w:t>Приказы и распоряжения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текст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 xml:space="preserve">должность, </w:t>
      </w:r>
      <w:r w:rsidRPr="00A3510A">
        <w:rPr>
          <w:lang w:val="ru-RU"/>
        </w:rPr>
        <w:tab/>
        <w:t xml:space="preserve">фамилию, </w:t>
      </w:r>
      <w:r w:rsidRPr="00A3510A">
        <w:rPr>
          <w:lang w:val="ru-RU"/>
        </w:rPr>
        <w:tab/>
        <w:t xml:space="preserve">инициалы </w:t>
      </w:r>
      <w:r w:rsidRPr="00A3510A">
        <w:rPr>
          <w:lang w:val="ru-RU"/>
        </w:rPr>
        <w:tab/>
        <w:t xml:space="preserve">и </w:t>
      </w:r>
      <w:r w:rsidRPr="00A3510A">
        <w:rPr>
          <w:lang w:val="ru-RU"/>
        </w:rPr>
        <w:tab/>
        <w:t xml:space="preserve">подпись </w:t>
      </w:r>
      <w:r w:rsidRPr="00A3510A">
        <w:rPr>
          <w:lang w:val="ru-RU"/>
        </w:rPr>
        <w:tab/>
        <w:t xml:space="preserve">руководителя </w:t>
      </w:r>
      <w:r w:rsidRPr="00A3510A">
        <w:rPr>
          <w:lang w:val="ru-RU"/>
        </w:rPr>
        <w:tab/>
        <w:t>образовательной организации.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Приказы и распоряжения выполняются на бланке образовательной организации.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5.9. </w:t>
      </w:r>
      <w:r w:rsidRPr="00A3510A">
        <w:rPr>
          <w:b/>
          <w:i/>
          <w:u w:val="single" w:color="000000"/>
          <w:lang w:val="ru-RU"/>
        </w:rPr>
        <w:t>Протоколы и акты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номер</w:t>
      </w:r>
      <w:proofErr w:type="spellEnd"/>
      <w:r>
        <w:t>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присутствующих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должность, фамилию, инициалы и подпись лица (лиц), составивших или принимавших участие в составлении протокола или акта.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5.10. </w:t>
      </w:r>
      <w:r w:rsidRPr="00A3510A">
        <w:rPr>
          <w:b/>
          <w:i/>
          <w:u w:val="single" w:color="000000"/>
          <w:lang w:val="ru-RU"/>
        </w:rPr>
        <w:t>Методические рекомендации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spacing w:after="1" w:line="241" w:lineRule="auto"/>
        <w:ind w:hanging="345"/>
        <w:rPr>
          <w:lang w:val="ru-RU"/>
        </w:rPr>
      </w:pPr>
      <w:r w:rsidRPr="00A3510A">
        <w:rPr>
          <w:lang w:val="ru-RU"/>
        </w:rPr>
        <w:t xml:space="preserve">текст, соответствующий его наименованию и содержащий указание на вид, наименование и </w:t>
      </w:r>
      <w:r w:rsidRPr="00A3510A">
        <w:rPr>
          <w:lang w:val="ru-RU"/>
        </w:rPr>
        <w:tab/>
        <w:t xml:space="preserve">дату принятия правил или инструкций, </w:t>
      </w:r>
      <w:r w:rsidRPr="00A3510A">
        <w:rPr>
          <w:lang w:val="ru-RU"/>
        </w:rPr>
        <w:tab/>
        <w:t xml:space="preserve">нормы </w:t>
      </w:r>
      <w:r w:rsidRPr="00A3510A">
        <w:rPr>
          <w:lang w:val="ru-RU"/>
        </w:rPr>
        <w:tab/>
        <w:t xml:space="preserve">которых разъясняются, </w:t>
      </w:r>
      <w:r w:rsidRPr="00A3510A">
        <w:rPr>
          <w:lang w:val="ru-RU"/>
        </w:rPr>
        <w:tab/>
        <w:t xml:space="preserve">конкретизируются </w:t>
      </w:r>
      <w:r w:rsidRPr="00A3510A">
        <w:rPr>
          <w:lang w:val="ru-RU"/>
        </w:rPr>
        <w:tab/>
        <w:t xml:space="preserve">или </w:t>
      </w:r>
      <w:r w:rsidRPr="00A3510A">
        <w:rPr>
          <w:lang w:val="ru-RU"/>
        </w:rPr>
        <w:tab/>
        <w:t xml:space="preserve">детализируются </w:t>
      </w:r>
      <w:r w:rsidRPr="00A3510A">
        <w:rPr>
          <w:lang w:val="ru-RU"/>
        </w:rPr>
        <w:tab/>
        <w:t>методическими рекомендациями;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 xml:space="preserve">должность, </w:t>
      </w:r>
      <w:r w:rsidRPr="00A3510A">
        <w:rPr>
          <w:lang w:val="ru-RU"/>
        </w:rPr>
        <w:tab/>
        <w:t xml:space="preserve">фамилия, </w:t>
      </w:r>
      <w:r w:rsidRPr="00A3510A">
        <w:rPr>
          <w:lang w:val="ru-RU"/>
        </w:rPr>
        <w:tab/>
        <w:t xml:space="preserve">инициалы </w:t>
      </w:r>
      <w:r w:rsidRPr="00A3510A">
        <w:rPr>
          <w:lang w:val="ru-RU"/>
        </w:rPr>
        <w:tab/>
        <w:t>лица</w:t>
      </w:r>
      <w:r w:rsidRPr="00A3510A">
        <w:rPr>
          <w:lang w:val="ru-RU"/>
        </w:rPr>
        <w:tab/>
        <w:t xml:space="preserve">(лиц), </w:t>
      </w:r>
      <w:r w:rsidRPr="00A3510A">
        <w:rPr>
          <w:lang w:val="ru-RU"/>
        </w:rPr>
        <w:tab/>
        <w:t xml:space="preserve">составивших </w:t>
      </w:r>
      <w:r w:rsidRPr="00A3510A">
        <w:rPr>
          <w:lang w:val="ru-RU"/>
        </w:rPr>
        <w:tab/>
        <w:t>методические рекомендации.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5.11. </w:t>
      </w:r>
      <w:r w:rsidRPr="00A3510A">
        <w:rPr>
          <w:b/>
          <w:i/>
          <w:u w:val="single" w:color="000000"/>
          <w:lang w:val="ru-RU"/>
        </w:rPr>
        <w:t>Программы и планы</w:t>
      </w:r>
      <w:r w:rsidRPr="00A3510A">
        <w:rPr>
          <w:u w:val="single" w:color="000000"/>
          <w:lang w:val="ru-RU"/>
        </w:rPr>
        <w:t xml:space="preserve"> должны содержать следующие обязательные реквизиты: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обозначение вида локального нормативного акта, его наименование;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 xml:space="preserve">текст локального нормативного акта, </w:t>
      </w:r>
      <w:proofErr w:type="gramStart"/>
      <w:r w:rsidRPr="00A3510A">
        <w:rPr>
          <w:lang w:val="ru-RU"/>
        </w:rPr>
        <w:t>соответствующие</w:t>
      </w:r>
      <w:proofErr w:type="gramEnd"/>
      <w:r w:rsidRPr="00A3510A">
        <w:rPr>
          <w:lang w:val="ru-RU"/>
        </w:rPr>
        <w:t xml:space="preserve"> его наименованию.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 5.12. </w:t>
      </w:r>
      <w:r w:rsidRPr="00A3510A">
        <w:rPr>
          <w:b/>
          <w:i/>
          <w:u w:val="single" w:color="000000"/>
          <w:lang w:val="ru-RU"/>
        </w:rPr>
        <w:t>Должностная инструкция</w:t>
      </w:r>
      <w:r w:rsidRPr="00A3510A">
        <w:rPr>
          <w:u w:val="single" w:color="000000"/>
          <w:lang w:val="ru-RU"/>
        </w:rPr>
        <w:t xml:space="preserve"> работника должна содержать следующие разделы: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lastRenderedPageBreak/>
        <w:t>основные задачи, права, предоставляемые работнику и его обязанности;</w:t>
      </w:r>
    </w:p>
    <w:p w:rsidR="00131722" w:rsidRDefault="00BC0B5C">
      <w:pPr>
        <w:numPr>
          <w:ilvl w:val="0"/>
          <w:numId w:val="6"/>
        </w:numPr>
        <w:ind w:hanging="345"/>
      </w:pPr>
      <w:proofErr w:type="spellStart"/>
      <w:r>
        <w:t>взаимодействия</w:t>
      </w:r>
      <w:proofErr w:type="spellEnd"/>
      <w:r>
        <w:t>;</w:t>
      </w:r>
    </w:p>
    <w:p w:rsidR="00131722" w:rsidRPr="00A3510A" w:rsidRDefault="00BC0B5C">
      <w:pPr>
        <w:numPr>
          <w:ilvl w:val="0"/>
          <w:numId w:val="6"/>
        </w:numPr>
        <w:ind w:hanging="345"/>
        <w:rPr>
          <w:lang w:val="ru-RU"/>
        </w:rPr>
      </w:pPr>
      <w:r w:rsidRPr="00A3510A">
        <w:rPr>
          <w:lang w:val="ru-RU"/>
        </w:rPr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131722" w:rsidRDefault="00BC0B5C">
      <w:pPr>
        <w:numPr>
          <w:ilvl w:val="0"/>
          <w:numId w:val="6"/>
        </w:numPr>
        <w:spacing w:after="274"/>
        <w:ind w:hanging="345"/>
      </w:pPr>
      <w:proofErr w:type="spellStart"/>
      <w:proofErr w:type="gramStart"/>
      <w:r>
        <w:t>требования</w:t>
      </w:r>
      <w:proofErr w:type="spellEnd"/>
      <w:proofErr w:type="gramEnd"/>
      <w:r>
        <w:t xml:space="preserve"> к </w:t>
      </w:r>
      <w:proofErr w:type="spellStart"/>
      <w:r>
        <w:t>работнику</w:t>
      </w:r>
      <w:proofErr w:type="spellEnd"/>
      <w:r>
        <w:t>.</w:t>
      </w:r>
    </w:p>
    <w:p w:rsidR="00131722" w:rsidRPr="00A3510A" w:rsidRDefault="00BC0B5C">
      <w:pPr>
        <w:pStyle w:val="1"/>
        <w:ind w:left="231" w:hanging="245"/>
        <w:rPr>
          <w:lang w:val="ru-RU"/>
        </w:rPr>
      </w:pPr>
      <w:r w:rsidRPr="00A3510A">
        <w:rPr>
          <w:lang w:val="ru-RU"/>
        </w:rPr>
        <w:t>Порядок принятия и утверждения локального нормативного акта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</w:t>
      </w:r>
      <w:proofErr w:type="gramStart"/>
      <w:r w:rsidRPr="00A3510A">
        <w:rPr>
          <w:lang w:val="ru-RU"/>
        </w:rPr>
        <w:t>по</w:t>
      </w:r>
      <w:proofErr w:type="gramEnd"/>
    </w:p>
    <w:p w:rsidR="00131722" w:rsidRPr="00A3510A" w:rsidRDefault="00BC0B5C">
      <w:pPr>
        <w:spacing w:after="0" w:line="259" w:lineRule="auto"/>
        <w:ind w:left="1" w:firstLine="0"/>
        <w:jc w:val="left"/>
        <w:rPr>
          <w:lang w:val="ru-RU"/>
        </w:rPr>
      </w:pPr>
      <w:r w:rsidRPr="00A3510A">
        <w:rPr>
          <w:lang w:val="ru-RU"/>
        </w:rPr>
        <w:t xml:space="preserve">предметам их ведения и компетенции. </w:t>
      </w:r>
      <w:r w:rsidRPr="00A3510A">
        <w:rPr>
          <w:color w:val="FFFFFF"/>
          <w:sz w:val="4"/>
          <w:lang w:val="ru-RU"/>
        </w:rPr>
        <w:t xml:space="preserve">Источник: </w:t>
      </w:r>
      <w:hyperlink r:id="rId5">
        <w:r>
          <w:rPr>
            <w:color w:val="FFFFFF"/>
            <w:sz w:val="4"/>
          </w:rPr>
          <w:t>https</w:t>
        </w:r>
        <w:r w:rsidRPr="00A3510A">
          <w:rPr>
            <w:color w:val="FFFFFF"/>
            <w:sz w:val="4"/>
            <w:lang w:val="ru-RU"/>
          </w:rPr>
          <w:t>://</w:t>
        </w:r>
        <w:proofErr w:type="spellStart"/>
        <w:r>
          <w:rPr>
            <w:color w:val="FFFFFF"/>
            <w:sz w:val="4"/>
          </w:rPr>
          <w:t>ohrana</w:t>
        </w:r>
        <w:proofErr w:type="spellEnd"/>
        <w:r w:rsidRPr="00A3510A">
          <w:rPr>
            <w:color w:val="FFFFFF"/>
            <w:sz w:val="4"/>
            <w:lang w:val="ru-RU"/>
          </w:rPr>
          <w:t>-</w:t>
        </w:r>
        <w:proofErr w:type="spellStart"/>
        <w:r>
          <w:rPr>
            <w:color w:val="FFFFFF"/>
            <w:sz w:val="4"/>
          </w:rPr>
          <w:t>tryda</w:t>
        </w:r>
        <w:proofErr w:type="spellEnd"/>
        <w:r w:rsidRPr="00A3510A">
          <w:rPr>
            <w:color w:val="FFFFFF"/>
            <w:sz w:val="4"/>
            <w:lang w:val="ru-RU"/>
          </w:rPr>
          <w:t>.</w:t>
        </w:r>
        <w:r>
          <w:rPr>
            <w:color w:val="FFFFFF"/>
            <w:sz w:val="4"/>
          </w:rPr>
          <w:t>com</w:t>
        </w:r>
        <w:r w:rsidRPr="00A3510A">
          <w:rPr>
            <w:color w:val="FFFFFF"/>
            <w:sz w:val="4"/>
            <w:lang w:val="ru-RU"/>
          </w:rPr>
          <w:t>/</w:t>
        </w:r>
        <w:r>
          <w:rPr>
            <w:color w:val="FFFFFF"/>
            <w:sz w:val="4"/>
          </w:rPr>
          <w:t>node</w:t>
        </w:r>
        <w:r w:rsidRPr="00A3510A">
          <w:rPr>
            <w:color w:val="FFFFFF"/>
            <w:sz w:val="4"/>
            <w:lang w:val="ru-RU"/>
          </w:rPr>
          <w:t>/3973</w:t>
        </w:r>
      </w:hyperlink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6.3. При принятии локальных нормативных актов, затрагивающих права обучающихся, учитывается мнение Совета обучающихся, Совета родителей.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6.6. Локальный нормативный акт вступает в силу с момента, указанного в нем, либо, в случае отсутствия такого </w:t>
      </w:r>
      <w:proofErr w:type="spellStart"/>
      <w:r w:rsidRPr="00A3510A">
        <w:rPr>
          <w:lang w:val="ru-RU"/>
        </w:rPr>
        <w:t>указания</w:t>
      </w:r>
      <w:proofErr w:type="gramStart"/>
      <w:r w:rsidRPr="00A3510A">
        <w:rPr>
          <w:lang w:val="ru-RU"/>
        </w:rPr>
        <w:t>,п</w:t>
      </w:r>
      <w:proofErr w:type="gramEnd"/>
      <w:r w:rsidRPr="00A3510A">
        <w:rPr>
          <w:lang w:val="ru-RU"/>
        </w:rPr>
        <w:t>о</w:t>
      </w:r>
      <w:proofErr w:type="spellEnd"/>
      <w:r w:rsidRPr="00A3510A">
        <w:rPr>
          <w:lang w:val="ru-RU"/>
        </w:rPr>
        <w:t xml:space="preserve">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6.8. Локальные нормативные акты проходят процедуру регистрации в специальном журнале.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 xml:space="preserve">6.10. Регистрацию локальных нормативных актов осуществляет </w:t>
      </w:r>
      <w:proofErr w:type="gramStart"/>
      <w:r w:rsidRPr="00A3510A">
        <w:rPr>
          <w:lang w:val="ru-RU"/>
        </w:rPr>
        <w:t>ответственный</w:t>
      </w:r>
      <w:proofErr w:type="gramEnd"/>
      <w:r w:rsidRPr="00A3510A">
        <w:rPr>
          <w:lang w:val="ru-RU"/>
        </w:rPr>
        <w:t xml:space="preserve"> за ведение делопроизводства согласно инструкции по делопроизводству в образовательной организации.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</w:p>
    <w:p w:rsidR="00131722" w:rsidRPr="00A3510A" w:rsidRDefault="00BC0B5C">
      <w:pPr>
        <w:spacing w:after="271"/>
        <w:ind w:left="11"/>
        <w:rPr>
          <w:lang w:val="ru-RU"/>
        </w:rPr>
      </w:pPr>
      <w:r w:rsidRPr="00A3510A">
        <w:rPr>
          <w:lang w:val="ru-RU"/>
        </w:rPr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131722" w:rsidRPr="00A3510A" w:rsidRDefault="00BC0B5C">
      <w:pPr>
        <w:pStyle w:val="1"/>
        <w:ind w:left="231" w:hanging="245"/>
        <w:rPr>
          <w:lang w:val="ru-RU"/>
        </w:rPr>
      </w:pPr>
      <w:r w:rsidRPr="00A3510A">
        <w:rPr>
          <w:lang w:val="ru-RU"/>
        </w:rPr>
        <w:lastRenderedPageBreak/>
        <w:t>Порядок внесения изменения и дополнений в локальные акты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7.1. В действующие локальные акты могут быть внесены изменения и дополнения.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131722" w:rsidRPr="00A3510A" w:rsidRDefault="00BC0B5C">
      <w:pPr>
        <w:rPr>
          <w:lang w:val="ru-RU"/>
        </w:rPr>
      </w:pPr>
      <w:r w:rsidRPr="00A3510A">
        <w:rPr>
          <w:lang w:val="ru-RU"/>
        </w:rPr>
        <w:t xml:space="preserve">7.3. Порядок внесения изменений и дополнений в локальные акты школы определяется в самих локальных актах. В остальных случаях </w:t>
      </w:r>
      <w:r w:rsidRPr="00A3510A">
        <w:rPr>
          <w:u w:val="single" w:color="000000"/>
          <w:lang w:val="ru-RU"/>
        </w:rPr>
        <w:t>изменения и дополнения осуществляются в следующем порядке:</w:t>
      </w:r>
    </w:p>
    <w:p w:rsidR="00131722" w:rsidRPr="00A3510A" w:rsidRDefault="00BC0B5C">
      <w:pPr>
        <w:numPr>
          <w:ilvl w:val="0"/>
          <w:numId w:val="7"/>
        </w:numPr>
        <w:ind w:hanging="345"/>
        <w:rPr>
          <w:lang w:val="ru-RU"/>
        </w:rPr>
      </w:pPr>
      <w:r w:rsidRPr="00A3510A">
        <w:rPr>
          <w:lang w:val="ru-RU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131722" w:rsidRPr="00A3510A" w:rsidRDefault="00BC0B5C">
      <w:pPr>
        <w:numPr>
          <w:ilvl w:val="0"/>
          <w:numId w:val="7"/>
        </w:numPr>
        <w:spacing w:after="0" w:line="239" w:lineRule="auto"/>
        <w:ind w:hanging="345"/>
        <w:rPr>
          <w:lang w:val="ru-RU"/>
        </w:rPr>
      </w:pPr>
      <w:r w:rsidRPr="00A3510A">
        <w:rPr>
          <w:lang w:val="ru-RU"/>
        </w:rPr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131722" w:rsidRPr="00A3510A" w:rsidRDefault="00BC0B5C">
      <w:pPr>
        <w:numPr>
          <w:ilvl w:val="0"/>
          <w:numId w:val="7"/>
        </w:numPr>
        <w:ind w:hanging="345"/>
        <w:rPr>
          <w:lang w:val="ru-RU"/>
        </w:rPr>
      </w:pPr>
      <w:r w:rsidRPr="00A3510A">
        <w:rPr>
          <w:lang w:val="ru-RU"/>
        </w:rPr>
        <w:t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 w:rsidRPr="00A3510A">
        <w:rPr>
          <w:lang w:val="ru-RU"/>
        </w:rPr>
        <w:t>кт с пр</w:t>
      </w:r>
      <w:proofErr w:type="gramEnd"/>
      <w:r w:rsidRPr="00A3510A">
        <w:rPr>
          <w:lang w:val="ru-RU"/>
        </w:rPr>
        <w:t>едварительным получением от него согласия.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7.4. </w:t>
      </w:r>
      <w:r w:rsidRPr="00A3510A">
        <w:rPr>
          <w:u w:val="single" w:color="000000"/>
          <w:lang w:val="ru-RU"/>
        </w:rPr>
        <w:t>Локальные нормативные акты могут быть досрочно изменены:</w:t>
      </w:r>
    </w:p>
    <w:p w:rsidR="00131722" w:rsidRPr="00A3510A" w:rsidRDefault="00BC0B5C">
      <w:pPr>
        <w:numPr>
          <w:ilvl w:val="0"/>
          <w:numId w:val="7"/>
        </w:numPr>
        <w:ind w:hanging="345"/>
        <w:rPr>
          <w:lang w:val="ru-RU"/>
        </w:rPr>
      </w:pPr>
      <w:r w:rsidRPr="00A3510A">
        <w:rPr>
          <w:lang w:val="ru-RU"/>
        </w:rPr>
        <w:t>в случае внесения изменений в учредительные документы образовательной организации;</w:t>
      </w:r>
    </w:p>
    <w:p w:rsidR="00131722" w:rsidRPr="00A3510A" w:rsidRDefault="00BC0B5C">
      <w:pPr>
        <w:numPr>
          <w:ilvl w:val="0"/>
          <w:numId w:val="7"/>
        </w:numPr>
        <w:ind w:hanging="345"/>
        <w:rPr>
          <w:lang w:val="ru-RU"/>
        </w:rPr>
      </w:pPr>
      <w:proofErr w:type="gramStart"/>
      <w:r w:rsidRPr="00A3510A">
        <w:rPr>
          <w:lang w:val="ru-RU"/>
        </w:rPr>
        <w:t>для приведения в соответствие с измененными в централизованном порядке нормативами о труде</w:t>
      </w:r>
      <w:proofErr w:type="gramEnd"/>
      <w:r w:rsidRPr="00A3510A">
        <w:rPr>
          <w:lang w:val="ru-RU"/>
        </w:rPr>
        <w:t>;</w:t>
      </w:r>
    </w:p>
    <w:p w:rsidR="00131722" w:rsidRPr="00A3510A" w:rsidRDefault="00BC0B5C">
      <w:pPr>
        <w:numPr>
          <w:ilvl w:val="0"/>
          <w:numId w:val="7"/>
        </w:numPr>
        <w:ind w:hanging="345"/>
        <w:rPr>
          <w:lang w:val="ru-RU"/>
        </w:rPr>
      </w:pPr>
      <w:r w:rsidRPr="00A3510A">
        <w:rPr>
          <w:lang w:val="ru-RU"/>
        </w:rPr>
        <w:t>по результатам аттестации рабочих мест.</w:t>
      </w:r>
    </w:p>
    <w:p w:rsidR="00131722" w:rsidRPr="00A3510A" w:rsidRDefault="00BC0B5C">
      <w:pPr>
        <w:numPr>
          <w:ilvl w:val="1"/>
          <w:numId w:val="8"/>
        </w:numPr>
        <w:rPr>
          <w:lang w:val="ru-RU"/>
        </w:rPr>
      </w:pPr>
      <w:r w:rsidRPr="00A3510A">
        <w:rPr>
          <w:lang w:val="ru-RU"/>
        </w:rPr>
        <w:t>Изменения и дополнения в локальный а</w:t>
      </w:r>
      <w:proofErr w:type="gramStart"/>
      <w:r w:rsidRPr="00A3510A">
        <w:rPr>
          <w:lang w:val="ru-RU"/>
        </w:rPr>
        <w:t>кт вст</w:t>
      </w:r>
      <w:proofErr w:type="gramEnd"/>
      <w:r w:rsidRPr="00A3510A">
        <w:rPr>
          <w:lang w:val="ru-RU"/>
        </w:rPr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</w:p>
    <w:p w:rsidR="00131722" w:rsidRPr="00A3510A" w:rsidRDefault="00BC0B5C">
      <w:pPr>
        <w:numPr>
          <w:ilvl w:val="1"/>
          <w:numId w:val="8"/>
        </w:numPr>
        <w:spacing w:after="271"/>
        <w:rPr>
          <w:lang w:val="ru-RU"/>
        </w:rPr>
      </w:pPr>
      <w:r w:rsidRPr="00A3510A">
        <w:rPr>
          <w:lang w:val="ru-RU"/>
        </w:rPr>
        <w:t xml:space="preserve">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A3510A">
        <w:rPr>
          <w:lang w:val="ru-RU"/>
        </w:rPr>
        <w:t>утратившими</w:t>
      </w:r>
      <w:proofErr w:type="gramEnd"/>
      <w:r w:rsidRPr="00A3510A">
        <w:rPr>
          <w:lang w:val="ru-RU"/>
        </w:rPr>
        <w:t xml:space="preserve"> силу, не вносятся.</w:t>
      </w:r>
    </w:p>
    <w:p w:rsidR="00131722" w:rsidRDefault="00BC0B5C">
      <w:pPr>
        <w:pStyle w:val="1"/>
        <w:ind w:left="231" w:hanging="245"/>
      </w:pPr>
      <w:proofErr w:type="spellStart"/>
      <w:r>
        <w:t>Ответственность</w:t>
      </w:r>
      <w:proofErr w:type="spell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</w:p>
    <w:p w:rsidR="00131722" w:rsidRPr="00A3510A" w:rsidRDefault="00BC0B5C">
      <w:pPr>
        <w:spacing w:after="271"/>
        <w:ind w:left="11"/>
        <w:rPr>
          <w:lang w:val="ru-RU"/>
        </w:rPr>
      </w:pPr>
      <w:r w:rsidRPr="00A3510A">
        <w:rPr>
          <w:lang w:val="ru-RU"/>
        </w:rPr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131722" w:rsidRDefault="00BC0B5C">
      <w:pPr>
        <w:pStyle w:val="1"/>
        <w:ind w:left="231" w:hanging="245"/>
      </w:pPr>
      <w:proofErr w:type="spellStart"/>
      <w:r>
        <w:t>Действие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актов</w:t>
      </w:r>
      <w:proofErr w:type="spell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9.1. Локальные акты организации, осуществляющей образовательную деятельность, действуют только в пределах школы и не могут регулировать отношения, складывающиеся вне образовательной организации.</w:t>
      </w:r>
    </w:p>
    <w:p w:rsidR="00131722" w:rsidRPr="00A3510A" w:rsidRDefault="00BC0B5C">
      <w:pPr>
        <w:spacing w:after="11"/>
        <w:ind w:left="-4"/>
        <w:jc w:val="left"/>
        <w:rPr>
          <w:lang w:val="ru-RU"/>
        </w:rPr>
      </w:pPr>
      <w:r w:rsidRPr="00A3510A">
        <w:rPr>
          <w:lang w:val="ru-RU"/>
        </w:rPr>
        <w:t xml:space="preserve">9.2. </w:t>
      </w:r>
      <w:r w:rsidRPr="00A3510A">
        <w:rPr>
          <w:u w:val="single" w:color="000000"/>
          <w:lang w:val="ru-RU"/>
        </w:rPr>
        <w:t>Локальные акты школы утрачивают силу (полностью или в отдельной части) в следующих случаях:</w:t>
      </w:r>
    </w:p>
    <w:p w:rsidR="00131722" w:rsidRPr="00A3510A" w:rsidRDefault="00BC0B5C">
      <w:pPr>
        <w:numPr>
          <w:ilvl w:val="0"/>
          <w:numId w:val="9"/>
        </w:numPr>
        <w:ind w:hanging="345"/>
        <w:rPr>
          <w:lang w:val="ru-RU"/>
        </w:rPr>
      </w:pPr>
      <w:r w:rsidRPr="00A3510A">
        <w:rPr>
          <w:lang w:val="ru-RU"/>
        </w:rPr>
        <w:t>вступление в силу акта, признающего данный локальный акт утратившим силу;</w:t>
      </w:r>
    </w:p>
    <w:p w:rsidR="00131722" w:rsidRPr="00A3510A" w:rsidRDefault="00BC0B5C">
      <w:pPr>
        <w:numPr>
          <w:ilvl w:val="0"/>
          <w:numId w:val="9"/>
        </w:numPr>
        <w:ind w:hanging="345"/>
        <w:rPr>
          <w:lang w:val="ru-RU"/>
        </w:rPr>
      </w:pPr>
      <w:r w:rsidRPr="00A3510A">
        <w:rPr>
          <w:lang w:val="ru-RU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131722" w:rsidRPr="00A3510A" w:rsidRDefault="00BC0B5C">
      <w:pPr>
        <w:numPr>
          <w:ilvl w:val="0"/>
          <w:numId w:val="9"/>
        </w:numPr>
        <w:ind w:hanging="345"/>
        <w:rPr>
          <w:lang w:val="ru-RU"/>
        </w:rPr>
      </w:pPr>
      <w:r w:rsidRPr="00A3510A">
        <w:rPr>
          <w:lang w:val="ru-RU"/>
        </w:rPr>
        <w:lastRenderedPageBreak/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131722" w:rsidRPr="00A3510A" w:rsidRDefault="00BC0B5C">
      <w:pPr>
        <w:spacing w:after="819"/>
        <w:ind w:left="12"/>
        <w:rPr>
          <w:lang w:val="ru-RU"/>
        </w:rPr>
      </w:pPr>
      <w:r w:rsidRPr="00A3510A">
        <w:rPr>
          <w:lang w:val="ru-RU"/>
        </w:rPr>
        <w:t>9.3. Локальный акт школы, утративший силу, не подлежит исполнению.</w:t>
      </w:r>
    </w:p>
    <w:p w:rsidR="00131722" w:rsidRDefault="00BC0B5C">
      <w:pPr>
        <w:pStyle w:val="1"/>
        <w:ind w:left="350" w:hanging="364"/>
      </w:pPr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10.1. Настоящее Положение о локальных актах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31722" w:rsidRPr="00A3510A" w:rsidRDefault="00BC0B5C">
      <w:pPr>
        <w:ind w:left="11"/>
        <w:rPr>
          <w:lang w:val="ru-RU"/>
        </w:rPr>
      </w:pPr>
      <w:r w:rsidRPr="00A3510A">
        <w:rPr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31722" w:rsidRPr="00A3510A" w:rsidSect="00557433">
      <w:type w:val="continuous"/>
      <w:pgSz w:w="11911" w:h="16832"/>
      <w:pgMar w:top="1144" w:right="928" w:bottom="1085" w:left="14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5D2"/>
    <w:multiLevelType w:val="hybridMultilevel"/>
    <w:tmpl w:val="E9668F7A"/>
    <w:lvl w:ilvl="0" w:tplc="D5688C14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1F8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99D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D93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A88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CF77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2976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3C5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8822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5C60EB"/>
    <w:multiLevelType w:val="hybridMultilevel"/>
    <w:tmpl w:val="AC54B9D8"/>
    <w:lvl w:ilvl="0" w:tplc="430ECED4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14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73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4F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C8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43F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4A7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22A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4B52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F9511A"/>
    <w:multiLevelType w:val="hybridMultilevel"/>
    <w:tmpl w:val="3F0AB6B8"/>
    <w:lvl w:ilvl="0" w:tplc="4454B1E0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01A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81D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48F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EA0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6F0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3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29E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03D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8C7532"/>
    <w:multiLevelType w:val="multilevel"/>
    <w:tmpl w:val="80DE65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735F7A"/>
    <w:multiLevelType w:val="multilevel"/>
    <w:tmpl w:val="201AE2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1550F3"/>
    <w:multiLevelType w:val="multilevel"/>
    <w:tmpl w:val="9D0EC29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5332F2"/>
    <w:multiLevelType w:val="hybridMultilevel"/>
    <w:tmpl w:val="7BACEDB0"/>
    <w:lvl w:ilvl="0" w:tplc="1AC41DCA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083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8D7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4A1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029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53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E04F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EE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0E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1A23D1"/>
    <w:multiLevelType w:val="hybridMultilevel"/>
    <w:tmpl w:val="778EE04E"/>
    <w:lvl w:ilvl="0" w:tplc="CB505040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F2C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64D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43A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4D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00A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822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F6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EA0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F04478"/>
    <w:multiLevelType w:val="hybridMultilevel"/>
    <w:tmpl w:val="C05ACBCC"/>
    <w:lvl w:ilvl="0" w:tplc="E15036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2F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C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88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F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2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49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07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EE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320A26"/>
    <w:multiLevelType w:val="hybridMultilevel"/>
    <w:tmpl w:val="2A567FC6"/>
    <w:lvl w:ilvl="0" w:tplc="3D2083B2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8A4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5A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C04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44B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E51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663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05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49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722"/>
    <w:rsid w:val="00131722"/>
    <w:rsid w:val="00557433"/>
    <w:rsid w:val="00A3510A"/>
    <w:rsid w:val="00BC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3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57433"/>
    <w:pPr>
      <w:keepNext/>
      <w:keepLines/>
      <w:numPr>
        <w:numId w:val="10"/>
      </w:numPr>
      <w:spacing w:after="0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743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3328</Words>
  <Characters>18973</Characters>
  <DocSecurity>0</DocSecurity>
  <Lines>158</Lines>
  <Paragraphs>44</Paragraphs>
  <ScaleCrop>false</ScaleCrop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2024-11-24T14:02:00Z</dcterms:created>
  <dcterms:modified xsi:type="dcterms:W3CDTF">2024-11-24T14:04:00Z</dcterms:modified>
</cp:coreProperties>
</file>